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E3" w:rsidRDefault="004961FD" w:rsidP="00D0418E">
      <w:pPr>
        <w:jc w:val="center"/>
        <w:rPr>
          <w:b/>
          <w:caps/>
          <w:spacing w:val="6"/>
          <w:sz w:val="24"/>
        </w:rPr>
      </w:pPr>
      <w:r>
        <w:rPr>
          <w:b/>
          <w:caps/>
          <w:spacing w:val="6"/>
          <w:sz w:val="24"/>
        </w:rPr>
        <w:t xml:space="preserve">STRUČNÉ </w:t>
      </w:r>
      <w:r w:rsidR="00215139">
        <w:rPr>
          <w:b/>
          <w:caps/>
          <w:spacing w:val="6"/>
          <w:sz w:val="24"/>
        </w:rPr>
        <w:t xml:space="preserve">PROFESNÍ </w:t>
      </w:r>
      <w:r w:rsidR="00D0418E">
        <w:rPr>
          <w:b/>
          <w:caps/>
          <w:spacing w:val="6"/>
          <w:sz w:val="24"/>
        </w:rPr>
        <w:t>profily</w:t>
      </w:r>
      <w:r>
        <w:rPr>
          <w:b/>
          <w:caps/>
          <w:spacing w:val="6"/>
          <w:sz w:val="24"/>
        </w:rPr>
        <w:t xml:space="preserve"> </w:t>
      </w:r>
    </w:p>
    <w:p w:rsidR="004961FD" w:rsidRDefault="004961FD" w:rsidP="00A22DE3">
      <w:pPr>
        <w:spacing w:after="120"/>
        <w:jc w:val="center"/>
        <w:rPr>
          <w:b/>
          <w:caps/>
          <w:spacing w:val="6"/>
          <w:sz w:val="24"/>
        </w:rPr>
      </w:pPr>
      <w:r>
        <w:rPr>
          <w:b/>
          <w:caps/>
          <w:spacing w:val="6"/>
          <w:sz w:val="24"/>
        </w:rPr>
        <w:t>NAVRHOVANÝCH ČLENŮ DOZORČÍ RADY</w:t>
      </w:r>
    </w:p>
    <w:p w:rsidR="004961FD" w:rsidRDefault="004961FD" w:rsidP="004961FD">
      <w:pPr>
        <w:jc w:val="both"/>
        <w:rPr>
          <w:b/>
        </w:rPr>
      </w:pPr>
    </w:p>
    <w:p w:rsidR="00D0418E" w:rsidRDefault="00D0418E" w:rsidP="004961FD">
      <w:pPr>
        <w:jc w:val="both"/>
        <w:rPr>
          <w:b/>
        </w:rPr>
      </w:pPr>
    </w:p>
    <w:p w:rsidR="004961FD" w:rsidRDefault="004961FD" w:rsidP="000D540E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0D540E">
        <w:rPr>
          <w:b/>
          <w:sz w:val="24"/>
          <w:szCs w:val="24"/>
        </w:rPr>
        <w:t>Maxime Pierre Claude MARSAULT</w:t>
      </w:r>
      <w:r>
        <w:rPr>
          <w:b/>
          <w:sz w:val="24"/>
          <w:szCs w:val="24"/>
        </w:rPr>
        <w:t xml:space="preserve"> </w:t>
      </w:r>
    </w:p>
    <w:p w:rsidR="000D540E" w:rsidRPr="00C52E7F" w:rsidRDefault="000D540E" w:rsidP="000D540E">
      <w:pPr>
        <w:spacing w:after="120"/>
        <w:jc w:val="both"/>
        <w:rPr>
          <w:sz w:val="24"/>
          <w:szCs w:val="24"/>
        </w:rPr>
      </w:pPr>
      <w:r w:rsidRPr="00C52E7F">
        <w:rPr>
          <w:sz w:val="24"/>
          <w:szCs w:val="24"/>
        </w:rPr>
        <w:t>Pan Maxime Marsault věnuje celý svůj profesní život řízení financí ve větších společnostech. Po vysokoškolských studiích matematiky</w:t>
      </w:r>
      <w:r>
        <w:rPr>
          <w:sz w:val="24"/>
          <w:szCs w:val="24"/>
        </w:rPr>
        <w:t>,</w:t>
      </w:r>
      <w:r w:rsidRPr="00C52E7F">
        <w:rPr>
          <w:sz w:val="24"/>
          <w:szCs w:val="24"/>
        </w:rPr>
        <w:t xml:space="preserve"> a následně ekonomie a managementu, která absolvoval ve Francii, v České republice a v</w:t>
      </w:r>
      <w:r>
        <w:rPr>
          <w:sz w:val="24"/>
          <w:szCs w:val="24"/>
        </w:rPr>
        <w:t> </w:t>
      </w:r>
      <w:r w:rsidRPr="00C52E7F">
        <w:rPr>
          <w:sz w:val="24"/>
          <w:szCs w:val="24"/>
        </w:rPr>
        <w:t>Německu</w:t>
      </w:r>
      <w:r>
        <w:rPr>
          <w:sz w:val="24"/>
          <w:szCs w:val="24"/>
        </w:rPr>
        <w:t>,</w:t>
      </w:r>
      <w:r w:rsidRPr="00C52E7F">
        <w:rPr>
          <w:sz w:val="24"/>
          <w:szCs w:val="24"/>
        </w:rPr>
        <w:t xml:space="preserve"> nastoupil do tehdejší Teplárny</w:t>
      </w:r>
      <w:r>
        <w:rPr>
          <w:sz w:val="24"/>
          <w:szCs w:val="24"/>
        </w:rPr>
        <w:t> </w:t>
      </w:r>
      <w:r w:rsidRPr="00C52E7F">
        <w:rPr>
          <w:sz w:val="24"/>
          <w:szCs w:val="24"/>
        </w:rPr>
        <w:t>Ústí</w:t>
      </w:r>
      <w:r>
        <w:rPr>
          <w:sz w:val="24"/>
          <w:szCs w:val="24"/>
        </w:rPr>
        <w:t> </w:t>
      </w:r>
      <w:r w:rsidRPr="00C52E7F">
        <w:rPr>
          <w:sz w:val="24"/>
          <w:szCs w:val="24"/>
        </w:rPr>
        <w:t>nad Labem, jež byla součástí skupiny Dalkia (dnešní Veolia). Záhy se pak stal vedoucím controllingu a náměstkem finančního ředitele pro všechny organizační jednotky v rámci skupiny Dalkia v České republice. Od roku 2014 žil dva roky ve Francii, kde působil jako finanční ředitel a ředitel pro lidské zdroje ve francouzské skupině Lacroix. Poté se vrátil do</w:t>
      </w:r>
      <w:r>
        <w:rPr>
          <w:sz w:val="24"/>
          <w:szCs w:val="24"/>
        </w:rPr>
        <w:t> </w:t>
      </w:r>
      <w:r w:rsidRPr="00C52E7F">
        <w:rPr>
          <w:sz w:val="24"/>
          <w:szCs w:val="24"/>
        </w:rPr>
        <w:t>Čech do skupiny Veolia, zpočátku jako ředitel pro investiční strategii a zároveň vedoucí controllingu pro skupinu Veolia ve střední a východní Evropě, a následně pak jako finanční</w:t>
      </w:r>
      <w:r>
        <w:rPr>
          <w:sz w:val="24"/>
          <w:szCs w:val="24"/>
        </w:rPr>
        <w:t xml:space="preserve"> a administrativní </w:t>
      </w:r>
      <w:r w:rsidRPr="00C52E7F">
        <w:rPr>
          <w:sz w:val="24"/>
          <w:szCs w:val="24"/>
        </w:rPr>
        <w:t>ředitel společnosti Veolia Energie ČR</w:t>
      </w:r>
      <w:r>
        <w:rPr>
          <w:sz w:val="24"/>
          <w:szCs w:val="24"/>
        </w:rPr>
        <w:t>, a.s</w:t>
      </w:r>
      <w:r w:rsidRPr="00C52E7F">
        <w:rPr>
          <w:sz w:val="24"/>
          <w:szCs w:val="24"/>
        </w:rPr>
        <w:t xml:space="preserve">. </w:t>
      </w:r>
    </w:p>
    <w:p w:rsidR="000D540E" w:rsidRDefault="000D540E" w:rsidP="000D540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Pan Maxime Marsault j</w:t>
      </w:r>
      <w:r w:rsidRPr="00C52E7F">
        <w:rPr>
          <w:sz w:val="24"/>
          <w:szCs w:val="24"/>
        </w:rPr>
        <w:t xml:space="preserve">e členem statutárních </w:t>
      </w:r>
      <w:r>
        <w:rPr>
          <w:sz w:val="24"/>
          <w:szCs w:val="24"/>
        </w:rPr>
        <w:t xml:space="preserve">a kontrolních </w:t>
      </w:r>
      <w:r w:rsidRPr="00C52E7F">
        <w:rPr>
          <w:sz w:val="24"/>
          <w:szCs w:val="24"/>
        </w:rPr>
        <w:t>orgánů několika společností.</w:t>
      </w:r>
    </w:p>
    <w:p w:rsidR="000D540E" w:rsidRPr="00C52E7F" w:rsidRDefault="000D540E" w:rsidP="000D540E">
      <w:pPr>
        <w:jc w:val="both"/>
        <w:rPr>
          <w:sz w:val="24"/>
          <w:szCs w:val="24"/>
        </w:rPr>
      </w:pPr>
      <w:r w:rsidRPr="00C52E7F">
        <w:rPr>
          <w:sz w:val="24"/>
          <w:szCs w:val="24"/>
        </w:rPr>
        <w:t xml:space="preserve">Kromě svého mateřského </w:t>
      </w:r>
      <w:r w:rsidR="00215139">
        <w:rPr>
          <w:sz w:val="24"/>
          <w:szCs w:val="24"/>
        </w:rPr>
        <w:t>francouzského</w:t>
      </w:r>
      <w:r w:rsidR="00A22DE3">
        <w:rPr>
          <w:sz w:val="24"/>
          <w:szCs w:val="24"/>
        </w:rPr>
        <w:t xml:space="preserve"> jazyka</w:t>
      </w:r>
      <w:r w:rsidR="00215139">
        <w:rPr>
          <w:sz w:val="24"/>
          <w:szCs w:val="24"/>
        </w:rPr>
        <w:t xml:space="preserve"> </w:t>
      </w:r>
      <w:r w:rsidRPr="00C52E7F">
        <w:rPr>
          <w:sz w:val="24"/>
          <w:szCs w:val="24"/>
        </w:rPr>
        <w:t xml:space="preserve">perfektně ovládá </w:t>
      </w:r>
      <w:r w:rsidR="00215139">
        <w:rPr>
          <w:sz w:val="24"/>
          <w:szCs w:val="24"/>
        </w:rPr>
        <w:t xml:space="preserve">jazyk </w:t>
      </w:r>
      <w:r w:rsidRPr="00C52E7F">
        <w:rPr>
          <w:sz w:val="24"/>
          <w:szCs w:val="24"/>
        </w:rPr>
        <w:t>če</w:t>
      </w:r>
      <w:r>
        <w:rPr>
          <w:sz w:val="24"/>
          <w:szCs w:val="24"/>
        </w:rPr>
        <w:t xml:space="preserve">ský </w:t>
      </w:r>
      <w:r w:rsidRPr="00C52E7F">
        <w:rPr>
          <w:sz w:val="24"/>
          <w:szCs w:val="24"/>
        </w:rPr>
        <w:t>a angli</w:t>
      </w:r>
      <w:r>
        <w:rPr>
          <w:sz w:val="24"/>
          <w:szCs w:val="24"/>
        </w:rPr>
        <w:t>cký</w:t>
      </w:r>
      <w:r w:rsidRPr="00C52E7F">
        <w:rPr>
          <w:sz w:val="24"/>
          <w:szCs w:val="24"/>
        </w:rPr>
        <w:t>.</w:t>
      </w:r>
    </w:p>
    <w:p w:rsidR="004961FD" w:rsidRDefault="004961FD" w:rsidP="004961FD">
      <w:pPr>
        <w:spacing w:after="120"/>
        <w:jc w:val="both"/>
        <w:rPr>
          <w:b/>
          <w:sz w:val="24"/>
          <w:szCs w:val="24"/>
        </w:rPr>
      </w:pPr>
    </w:p>
    <w:p w:rsidR="004961FD" w:rsidRDefault="004961FD" w:rsidP="00A22DE3">
      <w:pPr>
        <w:spacing w:before="24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 Ing. M</w:t>
      </w:r>
      <w:r w:rsidR="000D540E">
        <w:rPr>
          <w:b/>
          <w:sz w:val="24"/>
          <w:szCs w:val="24"/>
        </w:rPr>
        <w:t>iluše POLÁKOVÁ</w:t>
      </w:r>
    </w:p>
    <w:p w:rsidR="002A641A" w:rsidRDefault="002A641A" w:rsidP="002A641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Paní </w:t>
      </w:r>
      <w:r w:rsidRPr="00304AD1">
        <w:rPr>
          <w:sz w:val="24"/>
          <w:szCs w:val="24"/>
        </w:rPr>
        <w:t>Miluše Poláková</w:t>
      </w:r>
      <w:r>
        <w:rPr>
          <w:sz w:val="24"/>
          <w:szCs w:val="24"/>
        </w:rPr>
        <w:t xml:space="preserve"> krátce po ukončení inženýrského studia na Vysoké škole ekonomické v Praze v roce 1999 započala svou kariéru ve společnosti Pražské pivovary na pozici finančního analytika. Ve skupině </w:t>
      </w:r>
      <w:proofErr w:type="spellStart"/>
      <w:r>
        <w:rPr>
          <w:sz w:val="24"/>
          <w:szCs w:val="24"/>
        </w:rPr>
        <w:t>Veolia</w:t>
      </w:r>
      <w:proofErr w:type="spellEnd"/>
      <w:r>
        <w:rPr>
          <w:sz w:val="24"/>
          <w:szCs w:val="24"/>
        </w:rPr>
        <w:t xml:space="preserve"> působí již od roku 2002. Od té doby se ze začínající pozice finančního analytika, přes ředitelku finančního reportingu zóny Střední a Východní Evropa, propracovala na pozici Finanční ředitelky České republiky a Slovenska a Zástupkyně finančního ředitele zóny Střední a Východní Evropa. Na těchto pozicích působí </w:t>
      </w:r>
      <w:r w:rsidRPr="00255271">
        <w:rPr>
          <w:sz w:val="24"/>
          <w:szCs w:val="24"/>
        </w:rPr>
        <w:t>od roku 2013</w:t>
      </w:r>
      <w:r>
        <w:rPr>
          <w:sz w:val="24"/>
          <w:szCs w:val="24"/>
        </w:rPr>
        <w:t xml:space="preserve">. Angažuje se v oblastech vodárenství, energetiky a odpadů. Ve své kompetenci má finanční řízení včetně oddělení M&amp;A, financování, konsolidace a reportingu.  </w:t>
      </w:r>
    </w:p>
    <w:p w:rsidR="002A641A" w:rsidRPr="00304AD1" w:rsidRDefault="002A641A" w:rsidP="002A641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současné době </w:t>
      </w:r>
      <w:r w:rsidR="00126797">
        <w:rPr>
          <w:sz w:val="24"/>
          <w:szCs w:val="24"/>
        </w:rPr>
        <w:t>paní</w:t>
      </w:r>
      <w:r>
        <w:rPr>
          <w:sz w:val="24"/>
          <w:szCs w:val="24"/>
        </w:rPr>
        <w:t xml:space="preserve"> Poláková figuruje jako členka představenstev a dozorčích rad více než</w:t>
      </w:r>
      <w:r w:rsidR="00126797">
        <w:rPr>
          <w:sz w:val="24"/>
          <w:szCs w:val="24"/>
        </w:rPr>
        <w:t> </w:t>
      </w:r>
      <w:bookmarkStart w:id="0" w:name="_GoBack"/>
      <w:bookmarkEnd w:id="0"/>
      <w:r>
        <w:rPr>
          <w:sz w:val="24"/>
          <w:szCs w:val="24"/>
        </w:rPr>
        <w:t xml:space="preserve">10 společností skupiny </w:t>
      </w:r>
      <w:proofErr w:type="spellStart"/>
      <w:r>
        <w:rPr>
          <w:sz w:val="24"/>
          <w:szCs w:val="24"/>
        </w:rPr>
        <w:t>Veolia</w:t>
      </w:r>
      <w:proofErr w:type="spellEnd"/>
      <w:r>
        <w:rPr>
          <w:sz w:val="24"/>
          <w:szCs w:val="24"/>
        </w:rPr>
        <w:t xml:space="preserve"> v České republice, Slovensku, Maďarsku a Nizozemí.</w:t>
      </w:r>
    </w:p>
    <w:p w:rsidR="002A641A" w:rsidRDefault="002A641A" w:rsidP="00A22DE3">
      <w:pPr>
        <w:spacing w:before="240" w:after="120"/>
        <w:jc w:val="both"/>
        <w:rPr>
          <w:sz w:val="24"/>
          <w:szCs w:val="24"/>
        </w:rPr>
      </w:pPr>
    </w:p>
    <w:sectPr w:rsidR="002A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FD"/>
    <w:rsid w:val="000D540E"/>
    <w:rsid w:val="00126797"/>
    <w:rsid w:val="00215139"/>
    <w:rsid w:val="002A641A"/>
    <w:rsid w:val="00442EC0"/>
    <w:rsid w:val="004961FD"/>
    <w:rsid w:val="00714C34"/>
    <w:rsid w:val="00A22DE3"/>
    <w:rsid w:val="00B82663"/>
    <w:rsid w:val="00D0418E"/>
    <w:rsid w:val="00FA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456D"/>
  <w15:docId w15:val="{9895FA18-67CA-4766-A45F-8749E37F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6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Čudová Denisa</dc:creator>
  <cp:lastModifiedBy>Čudová Denisa</cp:lastModifiedBy>
  <cp:revision>12</cp:revision>
  <dcterms:created xsi:type="dcterms:W3CDTF">2018-05-16T09:30:00Z</dcterms:created>
  <dcterms:modified xsi:type="dcterms:W3CDTF">2019-05-21T10:16:00Z</dcterms:modified>
</cp:coreProperties>
</file>